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1B95" w14:textId="77777777" w:rsidR="00DE72D3" w:rsidRPr="00DE72D3" w:rsidRDefault="00DE72D3" w:rsidP="00DE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ормация об учетной политике ГОБУСОН «Мурманский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ЦСПСиД</w:t>
      </w:r>
      <w:proofErr w:type="spellEnd"/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948F22E" w14:textId="77777777" w:rsidR="00DE72D3" w:rsidRPr="00DE72D3" w:rsidRDefault="00DE72D3" w:rsidP="00DE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пункта 9 Федерального стандарта бухгалтерского учета для организаций государственного сектора “Учетная политика, оценочные значения и ошибки”, утвержденного приказом Минфина России от 30.12.2017 № 274н, представляется информация об учетной политике учреждения.</w:t>
      </w:r>
    </w:p>
    <w:p w14:paraId="6E7F9A63" w14:textId="2AF872D5" w:rsidR="00DE72D3" w:rsidRPr="00DE72D3" w:rsidRDefault="00DE72D3" w:rsidP="00DE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 Учетная политика ГОБУСОН «Мурманский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36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СПСиД</w:t>
      </w:r>
      <w:proofErr w:type="spellEnd"/>
      <w:r w:rsidR="00C36002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утверждена приказом от 30.12.201</w:t>
      </w:r>
      <w:r w:rsidR="00076F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C36002" w:rsidRPr="0007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352 (с изменениями от </w:t>
      </w:r>
      <w:r w:rsidR="00737F2D" w:rsidRPr="00076F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6FE6" w:rsidRPr="00076F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6002" w:rsidRPr="00076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FE6" w:rsidRPr="00076FE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36002" w:rsidRPr="00076FE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26886" w:rsidRPr="00076F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16F" w:rsidRPr="00076F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52B357" w14:textId="77777777" w:rsidR="00DE72D3" w:rsidRPr="00DE72D3" w:rsidRDefault="00DE72D3" w:rsidP="00DE7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следующих разделов:</w:t>
      </w:r>
    </w:p>
    <w:tbl>
      <w:tblPr>
        <w:tblW w:w="944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31"/>
        <w:gridCol w:w="2631"/>
        <w:gridCol w:w="5387"/>
      </w:tblGrid>
      <w:tr w:rsidR="00DE72D3" w:rsidRPr="00DE72D3" w14:paraId="55F5766D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6FB6CF51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9" w:type="dxa"/>
            <w:vAlign w:val="center"/>
            <w:hideMark/>
          </w:tcPr>
          <w:p w14:paraId="533C57E7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864" w:type="dxa"/>
            <w:vAlign w:val="center"/>
            <w:hideMark/>
          </w:tcPr>
          <w:p w14:paraId="4D050DF6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</w:t>
            </w:r>
          </w:p>
        </w:tc>
      </w:tr>
      <w:tr w:rsidR="00DE72D3" w:rsidRPr="00DE72D3" w14:paraId="4D201098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44CD0831" w14:textId="77777777" w:rsidR="00DE72D3" w:rsidRPr="007C716F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C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9" w:type="dxa"/>
            <w:vAlign w:val="center"/>
            <w:hideMark/>
          </w:tcPr>
          <w:p w14:paraId="08C01C6A" w14:textId="77777777" w:rsidR="00DE72D3" w:rsidRPr="00791B2E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политика для целей бухгалтерского учета</w:t>
            </w:r>
            <w:r w:rsidR="0079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64" w:type="dxa"/>
            <w:vAlign w:val="center"/>
            <w:hideMark/>
          </w:tcPr>
          <w:p w14:paraId="4D0ED577" w14:textId="77777777" w:rsidR="00DE72D3" w:rsidRPr="00DE72D3" w:rsidRDefault="00DE72D3" w:rsidP="00983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содержит перечень нормативных правовых актов Российской Федерации, устанавливающих правовые основы организации и ведения бухгалтерского учета</w:t>
            </w:r>
            <w:r w:rsidR="0098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состоит из следующих подразделов:</w:t>
            </w:r>
          </w:p>
        </w:tc>
      </w:tr>
      <w:tr w:rsidR="00DE72D3" w:rsidRPr="00DE72D3" w14:paraId="679E8F0D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6229734E" w14:textId="77777777" w:rsidR="00DE72D3" w:rsidRPr="00DE72D3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9" w:type="dxa"/>
            <w:vAlign w:val="center"/>
            <w:hideMark/>
          </w:tcPr>
          <w:p w14:paraId="6B395A3D" w14:textId="77777777" w:rsidR="00DE72D3" w:rsidRPr="00DE72D3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5864" w:type="dxa"/>
            <w:vAlign w:val="center"/>
            <w:hideMark/>
          </w:tcPr>
          <w:p w14:paraId="1247CD60" w14:textId="330D5267" w:rsidR="00DE72D3" w:rsidRPr="00DE72D3" w:rsidRDefault="000E24E7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бухгалтерии, по</w:t>
            </w:r>
            <w:r w:rsidR="0075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стоянно действующие комиссии в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чреждении</w:t>
            </w:r>
            <w:r w:rsidR="0072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E72D3" w:rsidRPr="00DE72D3" w14:paraId="72312FB2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48E2C1E2" w14:textId="77777777" w:rsidR="00DE72D3" w:rsidRPr="00DE72D3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9" w:type="dxa"/>
            <w:vAlign w:val="center"/>
            <w:hideMark/>
          </w:tcPr>
          <w:p w14:paraId="3E34E4FA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учетной информации</w:t>
            </w:r>
          </w:p>
        </w:tc>
        <w:tc>
          <w:tcPr>
            <w:tcW w:w="5864" w:type="dxa"/>
            <w:vAlign w:val="center"/>
            <w:hideMark/>
          </w:tcPr>
          <w:p w14:paraId="0E41178D" w14:textId="77777777" w:rsidR="00DE72D3" w:rsidRPr="00DE72D3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направления использования электронного документооборота. </w:t>
            </w:r>
            <w:r w:rsidR="00DE72D3"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сроки сохранения резервных копий баз.</w:t>
            </w:r>
          </w:p>
        </w:tc>
      </w:tr>
      <w:tr w:rsidR="00DE72D3" w:rsidRPr="00DE72D3" w14:paraId="191A189E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63FFB7B3" w14:textId="77777777" w:rsidR="00DE72D3" w:rsidRPr="00DE72D3" w:rsidRDefault="000E24E7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9" w:type="dxa"/>
            <w:vAlign w:val="center"/>
            <w:hideMark/>
          </w:tcPr>
          <w:p w14:paraId="64372791" w14:textId="77777777" w:rsidR="00DE72D3" w:rsidRPr="00DE72D3" w:rsidRDefault="000E24E7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и сводные учетные документы, бухгалтерские регистры и правила документооборота</w:t>
            </w:r>
          </w:p>
        </w:tc>
        <w:tc>
          <w:tcPr>
            <w:tcW w:w="5864" w:type="dxa"/>
            <w:vAlign w:val="center"/>
            <w:hideMark/>
          </w:tcPr>
          <w:p w14:paraId="32F5C1D7" w14:textId="470B6460" w:rsidR="00DE72D3" w:rsidRPr="00DE72D3" w:rsidRDefault="000E24E7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применения первичных документов, график документооборота</w:t>
            </w:r>
            <w:r w:rsidR="000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2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6), формирование учетных регистров.</w:t>
            </w:r>
          </w:p>
        </w:tc>
      </w:tr>
      <w:tr w:rsidR="00DE72D3" w:rsidRPr="00DE72D3" w14:paraId="779D4C4E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192F3221" w14:textId="77777777" w:rsidR="00DE72D3" w:rsidRPr="00DE72D3" w:rsidRDefault="00054D98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9" w:type="dxa"/>
            <w:vAlign w:val="center"/>
            <w:hideMark/>
          </w:tcPr>
          <w:p w14:paraId="42A2CF77" w14:textId="77777777" w:rsidR="00DE72D3" w:rsidRPr="00DE72D3" w:rsidRDefault="00054D98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</w:t>
            </w:r>
          </w:p>
        </w:tc>
        <w:tc>
          <w:tcPr>
            <w:tcW w:w="5864" w:type="dxa"/>
            <w:vAlign w:val="center"/>
            <w:hideMark/>
          </w:tcPr>
          <w:p w14:paraId="7AFDD9E6" w14:textId="4E2A5217" w:rsidR="00DE72D3" w:rsidRPr="00DE72D3" w:rsidRDefault="00054D98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счета Рабочего плана счетов (</w:t>
            </w:r>
            <w:r w:rsidR="0072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4).</w:t>
            </w:r>
          </w:p>
        </w:tc>
      </w:tr>
      <w:tr w:rsidR="00DE72D3" w:rsidRPr="00DE72D3" w14:paraId="63BE12BD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688540FF" w14:textId="77777777" w:rsidR="00DE72D3" w:rsidRPr="00DE72D3" w:rsidRDefault="00054D98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9" w:type="dxa"/>
            <w:vAlign w:val="center"/>
            <w:hideMark/>
          </w:tcPr>
          <w:p w14:paraId="5B1B6FCB" w14:textId="77777777" w:rsidR="00DE72D3" w:rsidRPr="00DE72D3" w:rsidRDefault="00054D98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отдельных видов имущества и обязательств</w:t>
            </w:r>
          </w:p>
        </w:tc>
        <w:tc>
          <w:tcPr>
            <w:tcW w:w="5864" w:type="dxa"/>
            <w:vAlign w:val="center"/>
            <w:hideMark/>
          </w:tcPr>
          <w:p w14:paraId="469CB3EF" w14:textId="77777777" w:rsidR="007C716F" w:rsidRDefault="007C716F" w:rsidP="0005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AFB4F7" w14:textId="049EBB62" w:rsidR="00DE72D3" w:rsidRPr="00DE72D3" w:rsidRDefault="00DE72D3" w:rsidP="0005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основных средств</w:t>
            </w:r>
            <w:r w:rsidR="0075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нематериальных активов, прав пользования активами, </w:t>
            </w:r>
            <w:r w:rsidR="0075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материальных запасов, </w:t>
            </w:r>
            <w:r w:rsidR="009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себестоимости оказанных услуг, выполненных работ</w:t>
            </w:r>
            <w:r w:rsidR="0075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расчетов с подотчетными лицами, </w:t>
            </w:r>
            <w:r w:rsidR="0075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75CD"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</w:t>
            </w:r>
            <w:r w:rsidR="00DD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="007575CD"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дебиторской и кредиторской задолженност</w:t>
            </w:r>
            <w:r w:rsidR="00DD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75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санкционирование расходов</w:t>
            </w:r>
            <w:r w:rsidR="0079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D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расходов будущих периодов, </w:t>
            </w:r>
            <w:r w:rsidR="0079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резервов (</w:t>
            </w:r>
            <w:r w:rsidR="009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1</w:t>
            </w:r>
            <w:r w:rsidR="009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применение отдельных видов забалансовых счетов.</w:t>
            </w:r>
          </w:p>
        </w:tc>
      </w:tr>
      <w:tr w:rsidR="00DE72D3" w:rsidRPr="00DE72D3" w14:paraId="179BC746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0DE1C08B" w14:textId="77777777" w:rsidR="00DE72D3" w:rsidRPr="00DE72D3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729" w:type="dxa"/>
            <w:vAlign w:val="center"/>
            <w:hideMark/>
          </w:tcPr>
          <w:p w14:paraId="28A44CD8" w14:textId="77777777" w:rsidR="00DE72D3" w:rsidRPr="00DE72D3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 и обязательств</w:t>
            </w:r>
          </w:p>
        </w:tc>
        <w:tc>
          <w:tcPr>
            <w:tcW w:w="5864" w:type="dxa"/>
            <w:vAlign w:val="center"/>
            <w:hideMark/>
          </w:tcPr>
          <w:p w14:paraId="59B09794" w14:textId="77777777" w:rsidR="00275525" w:rsidRDefault="00275525" w:rsidP="00DE72D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4C4B9" w14:textId="501BE86E" w:rsidR="00DE72D3" w:rsidRPr="007575CD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CD">
              <w:rPr>
                <w:rFonts w:ascii="Times New Roman" w:hAnsi="Times New Roman" w:cs="Times New Roman"/>
                <w:sz w:val="24"/>
                <w:szCs w:val="24"/>
              </w:rPr>
              <w:t>Порядок и график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инвентаризаций в Учреждении (</w:t>
            </w:r>
            <w:r w:rsidR="00980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9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525">
              <w:rPr>
                <w:rFonts w:ascii="Times New Roman" w:hAnsi="Times New Roman" w:cs="Times New Roman"/>
                <w:sz w:val="24"/>
                <w:szCs w:val="24"/>
              </w:rPr>
              <w:t>, положение об инвентаризационной комиссии (Приложение 19).</w:t>
            </w:r>
            <w:r w:rsidRPr="007575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E72D3" w:rsidRPr="00DE72D3" w14:paraId="2EFA299A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4E3888A5" w14:textId="77777777" w:rsidR="00DE72D3" w:rsidRPr="00DE72D3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29" w:type="dxa"/>
            <w:vAlign w:val="center"/>
            <w:hideMark/>
          </w:tcPr>
          <w:p w14:paraId="69DEEEF7" w14:textId="77777777" w:rsidR="00DE72D3" w:rsidRPr="00DE72D3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и обеспечения внутреннего финансового контроля</w:t>
            </w:r>
          </w:p>
        </w:tc>
        <w:tc>
          <w:tcPr>
            <w:tcW w:w="5864" w:type="dxa"/>
            <w:vAlign w:val="center"/>
            <w:hideMark/>
          </w:tcPr>
          <w:p w14:paraId="28826F72" w14:textId="71034E30" w:rsidR="00DE72D3" w:rsidRPr="007575CD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CD"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внутреннем финансовом 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0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1</w:t>
            </w:r>
            <w:r w:rsidR="00980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E72D3" w:rsidRPr="00DE72D3" w14:paraId="2737C471" w14:textId="77777777" w:rsidTr="009809F2">
        <w:trPr>
          <w:tblCellSpacing w:w="15" w:type="dxa"/>
        </w:trPr>
        <w:tc>
          <w:tcPr>
            <w:tcW w:w="736" w:type="dxa"/>
            <w:vAlign w:val="center"/>
          </w:tcPr>
          <w:p w14:paraId="4E1AD3D5" w14:textId="3C0C19A9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763D78E1" w14:textId="63B89A80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2F533C29" w14:textId="549142B2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402BCB30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2177EAD6" w14:textId="5BF03C7A" w:rsidR="00DE72D3" w:rsidRPr="00DE72D3" w:rsidRDefault="009809F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9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29" w:type="dxa"/>
            <w:vAlign w:val="center"/>
            <w:hideMark/>
          </w:tcPr>
          <w:p w14:paraId="1078C7AC" w14:textId="4667B933" w:rsidR="00DE72D3" w:rsidRPr="00DE72D3" w:rsidRDefault="00791B2E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передачи документов </w:t>
            </w:r>
            <w:r w:rsidR="00A6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смене руководителя и главного бухгалтера</w:t>
            </w:r>
          </w:p>
        </w:tc>
        <w:tc>
          <w:tcPr>
            <w:tcW w:w="5864" w:type="dxa"/>
            <w:vAlign w:val="center"/>
            <w:hideMark/>
          </w:tcPr>
          <w:p w14:paraId="0490C03E" w14:textId="5E15DC0B" w:rsidR="00DE72D3" w:rsidRPr="00DE72D3" w:rsidRDefault="0059590A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1B2E"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передачи и перечень документов при смене руководителя и главного бухгалтера</w:t>
            </w:r>
            <w:r w:rsidR="0079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6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1</w:t>
            </w:r>
            <w:r w:rsidR="00A6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E72D3" w:rsidRPr="00DE72D3" w14:paraId="6C135D82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6B1EC0E8" w14:textId="77777777" w:rsidR="00DE72D3" w:rsidRPr="007C716F" w:rsidRDefault="00791B2E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7C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9" w:type="dxa"/>
            <w:vAlign w:val="center"/>
          </w:tcPr>
          <w:p w14:paraId="15DB87A2" w14:textId="77777777" w:rsidR="00DE72D3" w:rsidRPr="00DE72D3" w:rsidRDefault="00791B2E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политика для целей налогового учета</w:t>
            </w:r>
          </w:p>
        </w:tc>
        <w:tc>
          <w:tcPr>
            <w:tcW w:w="5864" w:type="dxa"/>
            <w:vAlign w:val="center"/>
          </w:tcPr>
          <w:p w14:paraId="21EF155D" w14:textId="1AFFB7C1" w:rsidR="00DE72D3" w:rsidRPr="00DE72D3" w:rsidRDefault="00791B2E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налогового учета учреждением, составление налоговой отчетности в объемах и по формам, установленным ФНС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определения доходов и расходов</w:t>
            </w:r>
            <w:r w:rsidR="0033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расчете налога на прибыль.</w:t>
            </w:r>
          </w:p>
        </w:tc>
      </w:tr>
      <w:tr w:rsidR="00DE72D3" w:rsidRPr="00DE72D3" w14:paraId="3667EBA4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3DF7446E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520901B5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3E935D1D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0D6B7C96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4BC7BEB4" w14:textId="33FE023C" w:rsidR="00DE72D3" w:rsidRPr="00DE72D3" w:rsidRDefault="00A640B6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приложений к Учетной политике:</w:t>
            </w:r>
          </w:p>
        </w:tc>
        <w:tc>
          <w:tcPr>
            <w:tcW w:w="2729" w:type="dxa"/>
            <w:vAlign w:val="center"/>
          </w:tcPr>
          <w:p w14:paraId="48EBEE36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7211EAC4" w14:textId="77777777" w:rsidR="00DE72D3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 по проверке показаний одометров автотранспорта</w:t>
            </w:r>
          </w:p>
          <w:p w14:paraId="5DB0F4AD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 для проведения внезапной ревизии кассы</w:t>
            </w:r>
          </w:p>
          <w:p w14:paraId="71662DAF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неунифицированных форм первичных документов</w:t>
            </w:r>
          </w:p>
          <w:p w14:paraId="3C4545CA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план счетов</w:t>
            </w:r>
          </w:p>
          <w:p w14:paraId="0755B8F7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детализация кодов операций сектора государственного управления (КОСГУ)</w:t>
            </w:r>
          </w:p>
          <w:p w14:paraId="4D40A935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документооборота</w:t>
            </w:r>
          </w:p>
          <w:p w14:paraId="137904C3" w14:textId="46B457D3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хозяйственного и производственного инвентаря</w:t>
            </w:r>
            <w:r w:rsidR="005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включаемого в состав ОС/МЗ</w:t>
            </w:r>
          </w:p>
          <w:p w14:paraId="2C4A8B79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инвентаризации активов и обязательств</w:t>
            </w:r>
          </w:p>
          <w:p w14:paraId="2442C8C5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журналов операций</w:t>
            </w:r>
          </w:p>
          <w:p w14:paraId="1646F0D0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лиц, имеющих право подписи первичных документов</w:t>
            </w:r>
          </w:p>
          <w:p w14:paraId="4CB3A9E2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внутреннем финансовом контроле</w:t>
            </w:r>
          </w:p>
          <w:p w14:paraId="665AC846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 резерва предстоящих расходов по выплатам персоналу</w:t>
            </w:r>
          </w:p>
          <w:p w14:paraId="05C082D2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признании дебиторской задолженности безнадежной к взысканию</w:t>
            </w:r>
          </w:p>
          <w:p w14:paraId="1208C705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приема-передачи документов бухгалтерского учета при смене руководителя и (или) главного бухгалтера</w:t>
            </w:r>
          </w:p>
          <w:p w14:paraId="1F08F326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комиссии по поступлению и выбытию активов</w:t>
            </w:r>
          </w:p>
          <w:p w14:paraId="031C4CF8" w14:textId="77777777" w:rsidR="0059590A" w:rsidRDefault="0059590A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бухгалтерии</w:t>
            </w:r>
          </w:p>
          <w:p w14:paraId="05BE9E78" w14:textId="5B09B4E0" w:rsidR="00015CD3" w:rsidRPr="00015CD3" w:rsidRDefault="0059590A" w:rsidP="00015CD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формирования регистров бухгалтерского учета на бумажных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носителях</w:t>
            </w:r>
          </w:p>
          <w:p w14:paraId="432A8E83" w14:textId="77777777" w:rsidR="00015CD3" w:rsidRDefault="00015CD3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признания и отражения в учете событий после отчетной даты</w:t>
            </w:r>
          </w:p>
          <w:p w14:paraId="1E1E59E6" w14:textId="24897F68" w:rsidR="00984B36" w:rsidRPr="00A640B6" w:rsidRDefault="00984B36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инвентаризационной комиссии</w:t>
            </w:r>
          </w:p>
        </w:tc>
      </w:tr>
      <w:tr w:rsidR="00DE72D3" w:rsidRPr="00DE72D3" w14:paraId="69B73A20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6F974A86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1A12F430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642E9281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752A01A9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353DC09B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1D12D221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7613EAF7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48756615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678E9B04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64DDD493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2D30E95D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38161768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5ADA108A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7AB960F6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34C9AD9C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1EBFB0D6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428CD389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2F9C180C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12533FB5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6CCD3F4C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3AEFD06B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1D1B6813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3F745427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084D59DF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19022C5D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036CB90A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7D037285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4BD28B20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1A7D75BD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5A1A9033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481AEBBD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4C347D5A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67301FD1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3C4182EC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38486416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48D802EF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14B9CBFA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36D2E6F9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53F3BE4A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F573CD" w14:textId="77777777" w:rsidR="00BC5A37" w:rsidRDefault="00BC5A37"/>
    <w:sectPr w:rsidR="00BC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68E"/>
    <w:multiLevelType w:val="hybridMultilevel"/>
    <w:tmpl w:val="F7E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54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086"/>
    <w:rsid w:val="00015CD3"/>
    <w:rsid w:val="00054D98"/>
    <w:rsid w:val="00076FE6"/>
    <w:rsid w:val="000D2FE3"/>
    <w:rsid w:val="000D3F01"/>
    <w:rsid w:val="000E24E7"/>
    <w:rsid w:val="00275525"/>
    <w:rsid w:val="00326886"/>
    <w:rsid w:val="003336B2"/>
    <w:rsid w:val="003B26A5"/>
    <w:rsid w:val="004D5ED2"/>
    <w:rsid w:val="0059590A"/>
    <w:rsid w:val="006435BE"/>
    <w:rsid w:val="00726C9C"/>
    <w:rsid w:val="00737F2D"/>
    <w:rsid w:val="007475AA"/>
    <w:rsid w:val="007575CD"/>
    <w:rsid w:val="00791B2E"/>
    <w:rsid w:val="007C716F"/>
    <w:rsid w:val="009809F2"/>
    <w:rsid w:val="009837B2"/>
    <w:rsid w:val="00984B36"/>
    <w:rsid w:val="009C09F7"/>
    <w:rsid w:val="00A640B6"/>
    <w:rsid w:val="00BC5A37"/>
    <w:rsid w:val="00C36002"/>
    <w:rsid w:val="00D23086"/>
    <w:rsid w:val="00DD6ADA"/>
    <w:rsid w:val="00D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A644"/>
  <w15:docId w15:val="{D2615F8D-9DBF-4DE4-9841-28E697D8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0B6"/>
    <w:pPr>
      <w:ind w:left="720"/>
      <w:contextualSpacing/>
    </w:pPr>
  </w:style>
  <w:style w:type="paragraph" w:customStyle="1" w:styleId="a4">
    <w:basedOn w:val="a"/>
    <w:next w:val="a5"/>
    <w:uiPriority w:val="99"/>
    <w:unhideWhenUsed/>
    <w:rsid w:val="0001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15C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</dc:creator>
  <cp:keywords/>
  <dc:description/>
  <cp:lastModifiedBy>MGBuh</cp:lastModifiedBy>
  <cp:revision>22</cp:revision>
  <dcterms:created xsi:type="dcterms:W3CDTF">2019-08-21T08:43:00Z</dcterms:created>
  <dcterms:modified xsi:type="dcterms:W3CDTF">2024-02-02T14:53:00Z</dcterms:modified>
</cp:coreProperties>
</file>