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05" w:rsidRDefault="00805A05" w:rsidP="00805A0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05A05" w:rsidRDefault="00DE4AA3" w:rsidP="00805A05">
      <w:pPr>
        <w:ind w:left="4956"/>
        <w:rPr>
          <w:sz w:val="28"/>
          <w:szCs w:val="28"/>
        </w:rPr>
      </w:pPr>
      <w:r>
        <w:rPr>
          <w:sz w:val="28"/>
          <w:szCs w:val="28"/>
        </w:rPr>
        <w:t>к приказу от 29.12.2017 № 214</w:t>
      </w:r>
      <w:bookmarkStart w:id="0" w:name="_GoBack"/>
      <w:bookmarkEnd w:id="0"/>
    </w:p>
    <w:p w:rsidR="00805A05" w:rsidRDefault="00805A05" w:rsidP="00805A05">
      <w:pPr>
        <w:ind w:left="705"/>
        <w:jc w:val="center"/>
        <w:rPr>
          <w:b/>
          <w:sz w:val="28"/>
          <w:szCs w:val="28"/>
        </w:rPr>
      </w:pPr>
    </w:p>
    <w:p w:rsidR="00805A05" w:rsidRDefault="00805A05" w:rsidP="00805A05">
      <w:pPr>
        <w:ind w:left="705"/>
        <w:jc w:val="center"/>
        <w:rPr>
          <w:b/>
          <w:sz w:val="28"/>
          <w:szCs w:val="28"/>
        </w:rPr>
      </w:pPr>
    </w:p>
    <w:p w:rsidR="00805A05" w:rsidRPr="00805A05" w:rsidRDefault="00805A05" w:rsidP="00805A05">
      <w:pPr>
        <w:ind w:left="705"/>
        <w:jc w:val="center"/>
        <w:rPr>
          <w:b/>
          <w:sz w:val="28"/>
          <w:szCs w:val="28"/>
        </w:rPr>
      </w:pPr>
      <w:r w:rsidRPr="00805A05">
        <w:rPr>
          <w:b/>
          <w:sz w:val="28"/>
          <w:szCs w:val="28"/>
        </w:rPr>
        <w:t xml:space="preserve">Положение о комиссии по урегулированию конфликта интересов в </w:t>
      </w:r>
      <w:r>
        <w:rPr>
          <w:b/>
          <w:sz w:val="28"/>
          <w:szCs w:val="28"/>
        </w:rPr>
        <w:t>Государственном областном бюджетном учреждении социального обслуживания населения «Мурманский центр социальной помощи семье и детям»</w:t>
      </w:r>
    </w:p>
    <w:p w:rsidR="00805A05" w:rsidRPr="00805A05" w:rsidRDefault="00805A05" w:rsidP="00805A05">
      <w:pPr>
        <w:ind w:left="705"/>
        <w:jc w:val="center"/>
        <w:rPr>
          <w:b/>
          <w:sz w:val="28"/>
          <w:szCs w:val="28"/>
        </w:rPr>
      </w:pPr>
    </w:p>
    <w:p w:rsidR="00805A05" w:rsidRDefault="00805A05" w:rsidP="00805A05"/>
    <w:p w:rsidR="00805A05" w:rsidRDefault="00805A05" w:rsidP="00805A05">
      <w:pPr>
        <w:pStyle w:val="a4"/>
        <w:numPr>
          <w:ilvl w:val="0"/>
          <w:numId w:val="1"/>
        </w:numPr>
        <w:shd w:val="clear" w:color="auto" w:fill="FFFFFF"/>
        <w:spacing w:after="0"/>
        <w:jc w:val="center"/>
        <w:rPr>
          <w:rStyle w:val="a3"/>
          <w:sz w:val="28"/>
          <w:szCs w:val="28"/>
        </w:rPr>
      </w:pPr>
      <w:r w:rsidRPr="00AA1758">
        <w:rPr>
          <w:rStyle w:val="a3"/>
          <w:sz w:val="28"/>
          <w:szCs w:val="28"/>
        </w:rPr>
        <w:t>Общие положения</w:t>
      </w:r>
    </w:p>
    <w:p w:rsidR="00805A05" w:rsidRDefault="00805A05" w:rsidP="00805A05">
      <w:pPr>
        <w:jc w:val="both"/>
        <w:rPr>
          <w:sz w:val="28"/>
          <w:szCs w:val="28"/>
        </w:rPr>
      </w:pPr>
    </w:p>
    <w:p w:rsidR="00805A05" w:rsidRPr="00487EDE" w:rsidRDefault="00805A05" w:rsidP="0080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</w:t>
      </w:r>
      <w:r w:rsidRPr="00AA1758">
        <w:rPr>
          <w:sz w:val="28"/>
          <w:szCs w:val="28"/>
        </w:rPr>
        <w:t xml:space="preserve">по урегулированию конфликта интересов в </w:t>
      </w:r>
      <w:r>
        <w:rPr>
          <w:sz w:val="28"/>
          <w:szCs w:val="28"/>
        </w:rPr>
        <w:t>Государственном областном бюджетном учреждении</w:t>
      </w:r>
      <w:r w:rsidR="00060844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социального обслуживания населения «Мурманский центр социальной помощи семье и детям» (далее – учреждение)</w:t>
      </w:r>
      <w:r w:rsidR="00060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порядок формирования и деятельности комиссии по </w:t>
      </w:r>
      <w:r w:rsidRPr="00487EDE">
        <w:rPr>
          <w:sz w:val="28"/>
          <w:szCs w:val="28"/>
        </w:rPr>
        <w:t>урегулированию конфликта интересов в учреждени</w:t>
      </w:r>
      <w:r>
        <w:rPr>
          <w:sz w:val="28"/>
          <w:szCs w:val="28"/>
        </w:rPr>
        <w:t>и (далее – Комиссия).</w:t>
      </w:r>
    </w:p>
    <w:p w:rsidR="00805A05" w:rsidRPr="00AA1758" w:rsidRDefault="00805A05" w:rsidP="00805A0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1758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>
        <w:rPr>
          <w:sz w:val="28"/>
          <w:szCs w:val="28"/>
        </w:rPr>
        <w:t>ф</w:t>
      </w:r>
      <w:r w:rsidRPr="00AA1758">
        <w:rPr>
          <w:sz w:val="28"/>
          <w:szCs w:val="28"/>
        </w:rPr>
        <w:t>едеральными конституционными законами, Федеральными законами</w:t>
      </w:r>
      <w:r>
        <w:rPr>
          <w:sz w:val="28"/>
          <w:szCs w:val="28"/>
        </w:rPr>
        <w:t xml:space="preserve"> и</w:t>
      </w:r>
      <w:r w:rsidRPr="00AA1758">
        <w:rPr>
          <w:sz w:val="28"/>
          <w:szCs w:val="28"/>
        </w:rPr>
        <w:t xml:space="preserve"> законами </w:t>
      </w:r>
      <w:r>
        <w:rPr>
          <w:sz w:val="28"/>
          <w:szCs w:val="28"/>
        </w:rPr>
        <w:t>Мурманской области</w:t>
      </w:r>
      <w:r w:rsidRPr="00AA1758">
        <w:rPr>
          <w:sz w:val="28"/>
          <w:szCs w:val="28"/>
        </w:rPr>
        <w:t>, настоящим Положением.</w:t>
      </w:r>
    </w:p>
    <w:p w:rsidR="00805A05" w:rsidRPr="005A3058" w:rsidRDefault="00805A05" w:rsidP="00805A0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3058">
        <w:rPr>
          <w:bCs/>
          <w:sz w:val="28"/>
          <w:szCs w:val="28"/>
        </w:rPr>
        <w:t>Основными задачами Комиссии являются:</w:t>
      </w:r>
    </w:p>
    <w:p w:rsidR="00805A05" w:rsidRPr="00AA1758" w:rsidRDefault="00805A05" w:rsidP="00805A0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1758">
        <w:rPr>
          <w:sz w:val="28"/>
          <w:szCs w:val="28"/>
        </w:rPr>
        <w:t>урегулирование конфликта интересов</w:t>
      </w:r>
      <w:r>
        <w:rPr>
          <w:sz w:val="28"/>
          <w:szCs w:val="28"/>
        </w:rPr>
        <w:t xml:space="preserve"> в учреждении</w:t>
      </w:r>
      <w:r w:rsidRPr="00AA1758">
        <w:rPr>
          <w:sz w:val="28"/>
          <w:szCs w:val="28"/>
        </w:rPr>
        <w:t>;</w:t>
      </w:r>
    </w:p>
    <w:p w:rsidR="00805A05" w:rsidRPr="00AA1758" w:rsidRDefault="00805A05" w:rsidP="00805A05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 в учреждении по предупреждению коррупции.</w:t>
      </w:r>
    </w:p>
    <w:p w:rsidR="00805A05" w:rsidRDefault="00805A05" w:rsidP="00805A05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17155">
        <w:rPr>
          <w:sz w:val="28"/>
          <w:szCs w:val="28"/>
        </w:rPr>
        <w:t xml:space="preserve">Комиссия образуется приказом </w:t>
      </w:r>
      <w:r>
        <w:rPr>
          <w:sz w:val="28"/>
          <w:szCs w:val="28"/>
        </w:rPr>
        <w:t>директора</w:t>
      </w:r>
      <w:r w:rsidRPr="00C17155">
        <w:rPr>
          <w:sz w:val="28"/>
          <w:szCs w:val="28"/>
        </w:rPr>
        <w:t xml:space="preserve"> учреждения. </w:t>
      </w:r>
    </w:p>
    <w:p w:rsidR="00805A05" w:rsidRPr="00AA1758" w:rsidRDefault="00805A05" w:rsidP="00805A0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входят: п</w:t>
      </w:r>
      <w:r w:rsidRPr="00AA1758">
        <w:rPr>
          <w:sz w:val="28"/>
          <w:szCs w:val="28"/>
        </w:rPr>
        <w:t>редседатель комиссии,</w:t>
      </w:r>
      <w:r>
        <w:rPr>
          <w:sz w:val="28"/>
          <w:szCs w:val="28"/>
        </w:rPr>
        <w:t xml:space="preserve"> заместитель председателя комиссии, секретарь и члены комиссии</w:t>
      </w:r>
      <w:r w:rsidRPr="00AA1758">
        <w:rPr>
          <w:sz w:val="28"/>
          <w:szCs w:val="28"/>
        </w:rPr>
        <w:t>.</w:t>
      </w:r>
      <w:r>
        <w:rPr>
          <w:sz w:val="28"/>
          <w:szCs w:val="28"/>
        </w:rPr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05A05" w:rsidRDefault="00805A05" w:rsidP="00805A0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A1758">
        <w:rPr>
          <w:sz w:val="28"/>
          <w:szCs w:val="28"/>
        </w:rPr>
        <w:t xml:space="preserve">Основанием для проведения заседания Комиссии является </w:t>
      </w:r>
      <w:r>
        <w:rPr>
          <w:sz w:val="28"/>
          <w:szCs w:val="28"/>
        </w:rPr>
        <w:t>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05A05" w:rsidRDefault="00805A05" w:rsidP="00805A0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Заседание Комиссии считается правомочным, если на нем присутствует не менее двух третей от общего числа членов Комиссии.</w:t>
      </w:r>
    </w:p>
    <w:p w:rsidR="00805A05" w:rsidRDefault="00805A05" w:rsidP="00805A0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05A05" w:rsidRDefault="00805A05" w:rsidP="00805A0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A1758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при поступлении к нему информации, содержащей основания для проведения заседания Комиссии в 3-дневный срок назначает дату заседания Комиссии</w:t>
      </w:r>
      <w:r w:rsidRPr="00AA1758">
        <w:rPr>
          <w:sz w:val="28"/>
          <w:szCs w:val="28"/>
        </w:rPr>
        <w:t>.</w:t>
      </w:r>
    </w:p>
    <w:p w:rsidR="00805A05" w:rsidRDefault="00805A05" w:rsidP="00805A0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По итогам рассмотрения вопроса, Комиссия принимает соответствующее решение, которое принимается простым большинством голосов присутствующих на заседании членов Комиссии.</w:t>
      </w:r>
    </w:p>
    <w:p w:rsidR="00805A05" w:rsidRDefault="00805A05" w:rsidP="00805A0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Решения Комиссии оформляются протоколами, которые подписывают члены Комиссии, принимавшие участие в заседании.</w:t>
      </w:r>
    </w:p>
    <w:p w:rsidR="00805A05" w:rsidRDefault="00805A05" w:rsidP="00805A0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протоколе заседания Комиссии указываются:</w:t>
      </w:r>
    </w:p>
    <w:p w:rsidR="00805A05" w:rsidRDefault="00805A05" w:rsidP="00805A0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05A05" w:rsidRDefault="00805A05" w:rsidP="00805A0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вопросов;</w:t>
      </w:r>
    </w:p>
    <w:p w:rsidR="00805A05" w:rsidRDefault="00805A05" w:rsidP="00805A0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источник информации, содержащей основания для проведения заседания Комиссии;</w:t>
      </w:r>
    </w:p>
    <w:p w:rsidR="00805A05" w:rsidRDefault="00805A05" w:rsidP="00805A0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результаты голосования;</w:t>
      </w:r>
    </w:p>
    <w:p w:rsidR="00805A05" w:rsidRDefault="00805A05" w:rsidP="00805A0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решение и обоснование его принятия.</w:t>
      </w:r>
    </w:p>
    <w:p w:rsidR="00805A05" w:rsidRDefault="00805A05" w:rsidP="00805A0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заседание Комиссии, осуществляются секретарем комиссии.</w:t>
      </w:r>
    </w:p>
    <w:p w:rsidR="00805A05" w:rsidRDefault="00805A05" w:rsidP="00805A0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05A05" w:rsidRDefault="00805A05" w:rsidP="00805A05">
      <w:pPr>
        <w:shd w:val="clear" w:color="auto" w:fill="FFFFFF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805A05" w:rsidRDefault="00805A05" w:rsidP="00805A05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805A05" w:rsidRDefault="00805A05" w:rsidP="00805A05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805A05" w:rsidRDefault="00805A05" w:rsidP="00805A05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805A05" w:rsidRDefault="00805A05" w:rsidP="00805A05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805A05" w:rsidRDefault="00805A05" w:rsidP="00805A05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805A05" w:rsidRDefault="00805A05" w:rsidP="00805A05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805A05" w:rsidRDefault="00805A05" w:rsidP="00805A05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805A05" w:rsidRDefault="00805A05" w:rsidP="00805A05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805A05" w:rsidRDefault="00805A05" w:rsidP="00805A05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805A05" w:rsidRDefault="00805A05" w:rsidP="00805A05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805A05" w:rsidRDefault="00805A05" w:rsidP="00805A05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805A05" w:rsidRDefault="00805A05" w:rsidP="00805A05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805A05" w:rsidRDefault="00805A05" w:rsidP="00805A05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805A05" w:rsidRDefault="00805A05" w:rsidP="00805A05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805A05" w:rsidRDefault="00805A05" w:rsidP="00805A05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805A05" w:rsidRDefault="00805A05" w:rsidP="00805A05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805A05" w:rsidRDefault="00805A05" w:rsidP="00805A05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805A05" w:rsidRDefault="00805A05" w:rsidP="00805A05">
      <w:pPr>
        <w:shd w:val="clear" w:color="auto" w:fill="FFFFFF"/>
        <w:rPr>
          <w:sz w:val="28"/>
          <w:szCs w:val="28"/>
        </w:rPr>
      </w:pPr>
    </w:p>
    <w:p w:rsidR="00805A05" w:rsidRDefault="00805A05" w:rsidP="00805A05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805A05" w:rsidRDefault="00805A05" w:rsidP="00805A05">
      <w:pPr>
        <w:pStyle w:val="1"/>
        <w:framePr w:w="10238" w:h="10759" w:hRule="exact" w:wrap="none" w:vAnchor="page" w:hAnchor="page" w:x="872" w:y="1561"/>
        <w:shd w:val="clear" w:color="auto" w:fill="auto"/>
        <w:spacing w:after="313" w:line="260" w:lineRule="exact"/>
        <w:ind w:right="20" w:firstLine="0"/>
        <w:rPr>
          <w:color w:val="000000"/>
        </w:rPr>
      </w:pPr>
    </w:p>
    <w:p w:rsidR="00805A05" w:rsidRDefault="00805A05" w:rsidP="00805A05">
      <w:pPr>
        <w:pStyle w:val="1"/>
        <w:framePr w:w="10238" w:h="10759" w:hRule="exact" w:wrap="none" w:vAnchor="page" w:hAnchor="page" w:x="872" w:y="1561"/>
        <w:shd w:val="clear" w:color="auto" w:fill="auto"/>
        <w:spacing w:after="313" w:line="260" w:lineRule="exact"/>
        <w:ind w:right="20" w:firstLine="0"/>
        <w:rPr>
          <w:color w:val="000000"/>
        </w:rPr>
      </w:pPr>
    </w:p>
    <w:p w:rsidR="00805A05" w:rsidRDefault="00805A05" w:rsidP="00805A05">
      <w:pPr>
        <w:pStyle w:val="1"/>
        <w:framePr w:w="10238" w:h="10759" w:hRule="exact" w:wrap="none" w:vAnchor="page" w:hAnchor="page" w:x="872" w:y="1561"/>
        <w:shd w:val="clear" w:color="auto" w:fill="auto"/>
        <w:spacing w:after="313" w:line="260" w:lineRule="exact"/>
        <w:ind w:right="20" w:firstLine="0"/>
        <w:rPr>
          <w:color w:val="000000"/>
        </w:rPr>
      </w:pPr>
    </w:p>
    <w:p w:rsidR="00805A05" w:rsidRDefault="00805A05" w:rsidP="00805A05">
      <w:pPr>
        <w:pStyle w:val="1"/>
        <w:framePr w:w="10238" w:h="10759" w:hRule="exact" w:wrap="none" w:vAnchor="page" w:hAnchor="page" w:x="872" w:y="1561"/>
        <w:shd w:val="clear" w:color="auto" w:fill="auto"/>
        <w:spacing w:after="313" w:line="260" w:lineRule="exact"/>
        <w:ind w:right="20" w:firstLine="0"/>
        <w:rPr>
          <w:color w:val="000000"/>
        </w:rPr>
      </w:pPr>
    </w:p>
    <w:p w:rsidR="00805A05" w:rsidRDefault="00805A05" w:rsidP="00805A05">
      <w:pPr>
        <w:pStyle w:val="1"/>
        <w:framePr w:w="10238" w:h="10759" w:hRule="exact" w:wrap="none" w:vAnchor="page" w:hAnchor="page" w:x="872" w:y="1561"/>
        <w:shd w:val="clear" w:color="auto" w:fill="auto"/>
        <w:spacing w:after="313" w:line="260" w:lineRule="exact"/>
        <w:ind w:right="20" w:firstLine="0"/>
        <w:rPr>
          <w:color w:val="000000"/>
        </w:rPr>
      </w:pPr>
    </w:p>
    <w:p w:rsidR="00805A05" w:rsidRDefault="00805A05" w:rsidP="00805A05">
      <w:pPr>
        <w:pStyle w:val="1"/>
        <w:framePr w:w="10238" w:h="10759" w:hRule="exact" w:wrap="none" w:vAnchor="page" w:hAnchor="page" w:x="872" w:y="1561"/>
        <w:shd w:val="clear" w:color="auto" w:fill="auto"/>
        <w:spacing w:after="313" w:line="260" w:lineRule="exact"/>
        <w:ind w:right="20" w:firstLine="0"/>
        <w:rPr>
          <w:color w:val="000000"/>
        </w:rPr>
      </w:pPr>
    </w:p>
    <w:p w:rsidR="00805A05" w:rsidRDefault="00805A05" w:rsidP="00805A05">
      <w:pPr>
        <w:pStyle w:val="1"/>
        <w:framePr w:w="10238" w:h="10759" w:hRule="exact" w:wrap="none" w:vAnchor="page" w:hAnchor="page" w:x="872" w:y="1561"/>
        <w:shd w:val="clear" w:color="auto" w:fill="auto"/>
        <w:spacing w:after="313" w:line="260" w:lineRule="exact"/>
        <w:ind w:right="20" w:firstLine="0"/>
        <w:rPr>
          <w:color w:val="000000"/>
        </w:rPr>
      </w:pPr>
    </w:p>
    <w:p w:rsidR="00A93B5F" w:rsidRDefault="00A93B5F"/>
    <w:sectPr w:rsidR="00A93B5F" w:rsidSect="00AD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23123"/>
    <w:multiLevelType w:val="hybridMultilevel"/>
    <w:tmpl w:val="8AB2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05A05"/>
    <w:rsid w:val="00060844"/>
    <w:rsid w:val="00805A05"/>
    <w:rsid w:val="00A93B5F"/>
    <w:rsid w:val="00AD29B7"/>
    <w:rsid w:val="00DE4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5A985-E40E-40CC-A011-CAAEB439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5A05"/>
    <w:rPr>
      <w:b/>
      <w:bCs/>
    </w:rPr>
  </w:style>
  <w:style w:type="paragraph" w:styleId="a4">
    <w:name w:val="Normal (Web)"/>
    <w:basedOn w:val="a"/>
    <w:uiPriority w:val="99"/>
    <w:unhideWhenUsed/>
    <w:rsid w:val="00805A05"/>
    <w:pPr>
      <w:spacing w:after="73"/>
    </w:pPr>
  </w:style>
  <w:style w:type="character" w:customStyle="1" w:styleId="a5">
    <w:name w:val="Основной текст_"/>
    <w:basedOn w:val="a0"/>
    <w:link w:val="1"/>
    <w:rsid w:val="00805A05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805A05"/>
    <w:pPr>
      <w:widowControl w:val="0"/>
      <w:shd w:val="clear" w:color="auto" w:fill="FFFFFF"/>
      <w:spacing w:after="360" w:line="0" w:lineRule="atLeast"/>
      <w:ind w:hanging="1160"/>
      <w:jc w:val="right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2018-01-16T10:57:00Z</cp:lastPrinted>
  <dcterms:created xsi:type="dcterms:W3CDTF">2018-01-15T13:19:00Z</dcterms:created>
  <dcterms:modified xsi:type="dcterms:W3CDTF">2018-01-25T10:46:00Z</dcterms:modified>
</cp:coreProperties>
</file>